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9678"/>
          <w:sz w:val="20"/>
        </w:rPr>
        <w:t>BotCentralHub / Tarts RGL</w:t>
      </w:r>
    </w:p>
    <w:p>
      <w:pPr>
        <w:pStyle w:val="Title"/>
        <w:jc w:val="center"/>
      </w:pPr>
      <w:r>
        <w:t>JMHZ a české mzdové výkaznictví</w:t>
      </w:r>
    </w:p>
    <w:p>
      <w:pPr>
        <w:pStyle w:val="BCHSubtitle"/>
        <w:jc w:val="center"/>
      </w:pPr>
      <w:r>
        <w:t>AI jako kontrolní asistent pro přípravu podkladů</w:t>
      </w:r>
    </w:p>
    <w:p>
      <w:pPr>
        <w:jc w:val="center"/>
      </w:pPr>
      <w:r>
        <w:rPr>
          <w:b/>
        </w:rPr>
        <w:t>Praktický pracovní balíček v1.0</w:t>
      </w:r>
      <w:r>
        <w:br/>
        <w:t>Verze 1.0</w:t>
      </w:r>
    </w:p>
    <w:p/>
    <w:p>
      <w:pPr>
        <w:pStyle w:val="Heading1"/>
        <w:spacing w:before="200" w:after="80"/>
      </w:pPr>
      <w:r>
        <w:t>1. Krátký úvod</w:t>
      </w:r>
    </w:p>
    <w:p>
      <w:r>
        <w:t>Mzdové a výkaznické podklady často nepřicházejí v ideálním stavu. Část údajů je v e-mailu, část v tabulce, něco doplní klient v chatu a některé informace chybí úplně.</w:t>
      </w:r>
    </w:p>
    <w:p>
      <w:r>
        <w:t>Tento návod pomáhá použít AI jako kontrolního asistenta pro přípravu anonymizovaných podkladů. Pomůže vytřídit informace, označit nejasnosti, připravit kontrolní otázky a sepsat body, které je potřeba ověřit v oficiálních zdrojích nebo interní metodice.</w:t>
      </w:r>
    </w:p>
    <w:p>
      <w:pPr>
        <w:pStyle w:val="Note"/>
      </w:pPr>
      <w:r>
        <w:t>AI zde nerozhoduje o mzdovém, daňovém, účetním ani právním postupu. Finální odborné posouzení, zpracování a odeslání zůstává vždy na odpovědném člověku.</w:t>
      </w:r>
    </w:p>
    <w:p>
      <w:pPr>
        <w:pStyle w:val="Heading1"/>
        <w:spacing w:before="200" w:after="80"/>
      </w:pPr>
      <w:r>
        <w:t>2. Pro koho je balíček</w:t>
      </w:r>
    </w:p>
    <w:p>
      <w:r>
        <w:t>Tento balíček je určen hlavně pro:</w:t>
      </w:r>
    </w:p>
    <w:p>
      <w:pPr>
        <w:pStyle w:val="ListBullet"/>
        <w:spacing w:after="40"/>
        <w:ind w:left="360"/>
      </w:pPr>
      <w:r>
        <w:t>malé účetní a mzdové kanceláře;</w:t>
      </w:r>
    </w:p>
    <w:p>
      <w:pPr>
        <w:pStyle w:val="ListBullet"/>
        <w:spacing w:after="40"/>
        <w:ind w:left="360"/>
      </w:pPr>
      <w:r>
        <w:t>mzdové účetní;</w:t>
      </w:r>
    </w:p>
    <w:p>
      <w:pPr>
        <w:pStyle w:val="ListBullet"/>
        <w:spacing w:after="40"/>
        <w:ind w:left="360"/>
      </w:pPr>
      <w:r>
        <w:t>účetní, které připravují podklady pro mzdové zpracování;</w:t>
      </w:r>
    </w:p>
    <w:p>
      <w:pPr>
        <w:pStyle w:val="ListBullet"/>
        <w:spacing w:after="40"/>
        <w:ind w:left="360"/>
      </w:pPr>
      <w:r>
        <w:t>malé firmy, které chtějí předat podklady přehledněji;</w:t>
      </w:r>
    </w:p>
    <w:p>
      <w:pPr>
        <w:pStyle w:val="ListBullet"/>
        <w:spacing w:after="40"/>
        <w:ind w:left="360"/>
      </w:pPr>
      <w:r>
        <w:t>týmy, které chtějí snížit chaos v komunikaci s klientem.</w:t>
      </w:r>
    </w:p>
    <w:p>
      <w:r>
        <w:t>Není určen jako právní, daňový ani mzdový výklad. Slouží pouze jako pomůcka pro kontrolu úplnosti a přehlednosti podkladů.</w:t>
      </w:r>
    </w:p>
    <w:p>
      <w:pPr>
        <w:pStyle w:val="Heading1"/>
        <w:spacing w:before="200" w:after="80"/>
      </w:pPr>
      <w:r>
        <w:t>3. Bezpečnostní pravidla</w:t>
      </w:r>
    </w:p>
    <w:p>
      <w:r>
        <w:t>Před vložením jakýchkoli podkladů do AI nástroje proveďte anonymizaci.</w:t>
      </w:r>
    </w:p>
    <w:p>
      <w:r>
        <w:t>Odstraňte nebo nahraďte:</w:t>
      </w:r>
    </w:p>
    <w:p>
      <w:pPr>
        <w:pStyle w:val="ListBullet"/>
        <w:spacing w:after="40"/>
        <w:ind w:left="360"/>
      </w:pPr>
      <w:r>
        <w:t>jména zaměstnanců;</w:t>
      </w:r>
    </w:p>
    <w:p>
      <w:pPr>
        <w:pStyle w:val="ListBullet"/>
        <w:spacing w:after="40"/>
        <w:ind w:left="360"/>
      </w:pPr>
      <w:r>
        <w:t>rodná čísla, data narození, adresy, telefonní čísla a e-mailové adresy;</w:t>
      </w:r>
    </w:p>
    <w:p>
      <w:pPr>
        <w:pStyle w:val="ListBullet"/>
        <w:spacing w:after="40"/>
        <w:ind w:left="360"/>
      </w:pPr>
      <w:r>
        <w:t>názvy klientů nebo firem, pokud nejsou nezbytné;</w:t>
      </w:r>
    </w:p>
    <w:p>
      <w:pPr>
        <w:pStyle w:val="ListBullet"/>
        <w:spacing w:after="40"/>
        <w:ind w:left="360"/>
      </w:pPr>
      <w:r>
        <w:t>interní identifikátory, čísla smluv, účtů nebo dokumentů;</w:t>
      </w:r>
    </w:p>
    <w:p>
      <w:pPr>
        <w:pStyle w:val="ListBullet"/>
        <w:spacing w:after="40"/>
        <w:ind w:left="360"/>
      </w:pPr>
      <w:r>
        <w:t>mzdové částky, pokud nejsou pro test nutné;</w:t>
      </w:r>
    </w:p>
    <w:p>
      <w:pPr>
        <w:pStyle w:val="ListBullet"/>
        <w:spacing w:after="40"/>
        <w:ind w:left="360"/>
      </w:pPr>
      <w:r>
        <w:t>přístupy, hesla a neveřejné dokumenty v plném znění.</w:t>
      </w:r>
    </w:p>
    <w:p>
      <w:r>
        <w:t>Používejte zástupná označení: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[ZAMĚSTNANEC A]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[KLIENT]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[FIRMA]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[DATUM]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[ÚVAZEK]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[DRUH VZTAHU]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[CHYBĚJÍCÍ ÚDAJ]</w:t>
      </w:r>
    </w:p>
    <w:p/>
    <w:p>
      <w:r>
        <w:t>Do veřejných AI nástrojů nevkládejte celé mzdové složky, osobní dokumenty ani citlivé interní výstupy.</w:t>
      </w:r>
    </w:p>
    <w:p>
      <w:r>
        <w:t>Výstup z AI vždy berte jako pracovní kontrolní podklad. Ne jako závěr, rozhodnutí nebo pokyn k podání.</w:t>
      </w:r>
    </w:p>
    <w:p>
      <w:pPr>
        <w:pStyle w:val="Heading1"/>
        <w:spacing w:before="200" w:after="80"/>
      </w:pPr>
      <w:r>
        <w:t>4. Hlavní prompt</w:t>
      </w:r>
    </w:p>
    <w:p>
      <w:r>
        <w:t>Zkopírujte tento prompt do nového chatu. Potom vložte anonymizovaný popis situace nebo anonymizované podklady.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Jsi můj kontrolní asistent pro práci s anonymizovanými podklady k české mzdové agendě a souvisejícímu výkaznictví.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Tvým úkolem není rozhodovat o mzdovém, daňovém, účetním ani právním postupu. Pomáháš mi vytřídit podklady, označit chybějící informace, připravit kontrolní otázky a vypsat body k ověření.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PRAVIDLA PRÁCE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Pracuj pouze s informacemi, které jsou ve vstupu.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Pokud něco není uvedené, neodhaduj to.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Každý předpoklad jasně označ jako „K ověření“.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Nevyvozuj finální odborný závěr.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Neříkej, že je podání správné, kompletní nebo připravené k odeslání.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Neurčuj mzdové, daňové, účetní ani právní řešení.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Pokud chybí údaj, napiš, proč je důležitý.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Pokud je potřeba odborný zdroj, napiš „ověřit v oficiálním zdroji nebo interní metodice“.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Odděl potvrzené informace od předpokladů.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Pokud vstup obsahuje osobní nebo citlivé údaje, nejdříve upozorni, že mají být odstraněny nebo nahrazeny zástupnými údaji.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Pokud je vstup nečitelný, neúplný nebo rozporný, označ problém a požádej o doplnění.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AŽ VLOŽÍM ANONYMIZOVANÉ PODKLADY, VYTVOŘ VÝSTUP V TÉTO STRUKTUŘE: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1. STRUČNÉ SHRNUTÍ SITUACE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maximálně 4 věty;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popiš, co se zjevně řeší;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neuváděj odborný závěr.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2. CO VÍME JISTĚ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pouze informace výslovně uvedené ve vstupu;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nepřidávej domněnky.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3. CO CHYBÍ NEBO JE NEJASNÉ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chybějící údaje;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rozpory;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neúplné informace;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u každého bodu napiš, proč je důležitý.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4. KONTROLNÍ OTÁZKY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otázky pro klienta nebo interní tým;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ptej se stručně a konkrétně;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upřednostni otázky, bez kterých nelze pokračovat.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5. BODY K OVĚŘENÍ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body, které je nutné ověřit v oficiálních zdrojích nebo interní metodice;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nepiš, jaký je správný závěr, pokud není jasně potvrzený.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6. PRACOVNÍ CHECKLIST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krátký seznam kroků, které má člověk projít před dalším zpracováním.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7. POZNÁMKA PRO ODBORNOU KONTROLU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připomeň, že finální posouzení, zpracování a odeslání zůstává na mzdové účetní nebo odpovědném specialistovi.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Na konci vždy přidej větu: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„Tento výstup je pouze pracovní kontrolní podklad. Finální odborné posouzení zůstává na odpovědném člověku.“</w:t>
      </w:r>
    </w:p>
    <w:p/>
    <w:p>
      <w:pPr>
        <w:pStyle w:val="Heading1"/>
        <w:spacing w:before="200" w:after="80"/>
      </w:pPr>
      <w:r>
        <w:t>5. Ukázkový anonymizovaný vstup</w:t>
      </w:r>
    </w:p>
    <w:p>
      <w:r>
        <w:t>Toto je modelový příklad. Neobsahuje skutečné osobní ani mzdové údaje.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Klient poslal podklady k nástupu zaměstnance.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Ve zprávě je uvedeno: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zaměstnanec nastupuje k [DATUM];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typ vztahu je uveden jako [DRUH VZTAHU];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úvazek je uveden jako [ÚVAZEK];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místo výkonu práce je uvedeno obecně;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klient píše, že další dokumenty „pošle později“.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Chybí nebo není jasné: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zda jsou všechny identifikační údaje kompletní;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zda je typ vztahu finální;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zda se v měsíci řeší ještě změna úvazku nebo další událost;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zda jsou dodané podklady poslední verze;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zda existují další interní dokumenty k ověření.</w:t>
      </w:r>
    </w:p>
    <w:p/>
    <w:p>
      <w:pPr>
        <w:pStyle w:val="Heading1"/>
        <w:spacing w:before="200" w:after="80"/>
      </w:pPr>
      <w:r>
        <w:t>6. Zkrácená ukázka výstupu</w:t>
      </w:r>
    </w:p>
    <w:p>
      <w:r>
        <w:t>Toto je ukázka formátu. Není to odborný závěr.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1. STRUČNÉ SHRNUTÍ SITUACE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Klient předal neúplné podklady k nástupu zaměstnance. Ve vstupu jsou uvedeny základní informace o nástupu, typu vztahu a úvazku, ale část údajů chybí nebo není potvrzená. Před dalším zpracováním je potřeba doplnit chybějící informace a ověřit nejasné body.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2. CO VÍME JISTĚ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Řeší se nástup zaměstnance.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Je uvedeno datum nástupu.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Je uveden typ pracovního vztahu.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Je uveden úvazek.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Klient avizuje, že další dokumenty dodá později.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3. CO CHYBÍ NEBO JE NEJASNÉ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Kompletnost identifikačních údajů: bez potvrzení nelze zkontrolovat úplnost podkladů.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Finální typ vztahu: ve vstupu je uveden, ale není jasné, zda jde o konečnou verzi.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Další události v měsíci: není jasné, zda se řeší změna úvazku, ukončení, souběh nebo jiná situace.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Poslední verze dokumentů: klient píše, že další dokumenty dodá později.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4. KONTROLNÍ OTÁZKY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1. Jsou všechny identifikační údaje zaměstnance kompletní a ověřené?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2. Je uvedený typ pracovního vztahu finální?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3. Platí uvedený úvazek od data nástupu bez dalších změn?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4. Budou dodány ještě další dokumenty nebo opravené verze?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5. Existuje k této situaci interní metodika nebo předchozí rozhodnutí?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5. BODY K OVĚŘENÍ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Ověřit úplnost požadovaných údajů v interní metodice.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Ověřit nejasné body v oficiálním zdroji nebo interním postupu.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Ověřit, zda dodané podklady odpovídají poslední verzi od klienta.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6. PRACOVNÍ CHECKLIST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Doplnit chybějící údaje.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Označit nejasnosti k ověření.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Vyžádat potvrzení od klienta.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- Provést odbornou kontrolu před dalším zpracováním.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7. POZNÁMKA PRO ODBORNOU KONTROLU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 xml:space="preserve"> </w:t>
      </w:r>
    </w:p>
    <w:p>
      <w:pPr>
        <w:pStyle w:val="CodeBlock"/>
        <w:shd w:fill="F3FAF8" w:val="clear"/>
        <w:pBdr>
          <w:top w:val="single" w:sz="6" w:space="4" w:color="D1E7E1"/>
          <w:left w:val="single" w:sz="6" w:space="4" w:color="D1E7E1"/>
          <w:bottom w:val="single" w:sz="6" w:space="4" w:color="D1E7E1"/>
          <w:right w:val="single" w:sz="6" w:space="4" w:color="D1E7E1"/>
        </w:pBdr>
      </w:pPr>
      <w:r>
        <w:t>Tento výstup je pouze pracovní kontrolní podklad. Finální odborné posouzení zůstává na odpovědném člověku.</w:t>
      </w:r>
    </w:p>
    <w:p/>
    <w:p>
      <w:pPr>
        <w:pStyle w:val="Heading1"/>
        <w:spacing w:before="200" w:after="80"/>
      </w:pPr>
      <w:r>
        <w:t>7. Kontrolní checklist výstupu</w:t>
      </w:r>
    </w:p>
    <w:p>
      <w:r>
        <w:t>Před použitím výstupu zkontrolujte:</w:t>
      </w:r>
    </w:p>
    <w:p>
      <w:pPr>
        <w:pStyle w:val="ListBullet"/>
        <w:spacing w:after="40"/>
        <w:ind w:left="360"/>
      </w:pPr>
      <w:r>
        <w:t>Jsou ze vstupu odstraněné osobní a citlivé údaje?</w:t>
      </w:r>
    </w:p>
    <w:p>
      <w:pPr>
        <w:pStyle w:val="ListBullet"/>
        <w:spacing w:after="40"/>
        <w:ind w:left="360"/>
      </w:pPr>
      <w:r>
        <w:t>Neobsahuje výstup skutečná jména, rodná čísla nebo jiné identifikátory?</w:t>
      </w:r>
    </w:p>
    <w:p>
      <w:pPr>
        <w:pStyle w:val="ListBullet"/>
        <w:spacing w:after="40"/>
        <w:ind w:left="360"/>
      </w:pPr>
      <w:r>
        <w:t>Jsou potvrzené informace oddělené od předpokladů?</w:t>
      </w:r>
    </w:p>
    <w:p>
      <w:pPr>
        <w:pStyle w:val="ListBullet"/>
        <w:spacing w:after="40"/>
        <w:ind w:left="360"/>
      </w:pPr>
      <w:r>
        <w:t>Jsou všechny nejisté body označené jako „K ověření“?</w:t>
      </w:r>
    </w:p>
    <w:p>
      <w:pPr>
        <w:pStyle w:val="ListBullet"/>
        <w:spacing w:after="40"/>
        <w:ind w:left="360"/>
      </w:pPr>
      <w:r>
        <w:t>Nevydává AI odborný závěr?</w:t>
      </w:r>
    </w:p>
    <w:p>
      <w:pPr>
        <w:pStyle w:val="ListBullet"/>
        <w:spacing w:after="40"/>
        <w:ind w:left="360"/>
      </w:pPr>
      <w:r>
        <w:t>Netvrdí AI, že je něco správně, kompletní nebo připravené k odeslání?</w:t>
      </w:r>
    </w:p>
    <w:p>
      <w:pPr>
        <w:pStyle w:val="ListBullet"/>
        <w:spacing w:after="40"/>
        <w:ind w:left="360"/>
      </w:pPr>
      <w:r>
        <w:t>Jsou chybějící údaje vysvětlené prakticky?</w:t>
      </w:r>
    </w:p>
    <w:p>
      <w:pPr>
        <w:pStyle w:val="ListBullet"/>
        <w:spacing w:after="40"/>
        <w:ind w:left="360"/>
      </w:pPr>
      <w:r>
        <w:t>Jsou kontrolní otázky stručné a použitelné?</w:t>
      </w:r>
    </w:p>
    <w:p>
      <w:pPr>
        <w:pStyle w:val="ListBullet"/>
        <w:spacing w:after="40"/>
        <w:ind w:left="360"/>
      </w:pPr>
      <w:r>
        <w:t>Jsou body k ověření směrované na oficiální zdroje nebo interní metodiku?</w:t>
      </w:r>
    </w:p>
    <w:p>
      <w:pPr>
        <w:pStyle w:val="ListBullet"/>
        <w:spacing w:after="40"/>
        <w:ind w:left="360"/>
      </w:pPr>
      <w:r>
        <w:t>Provede finální kontrolu člověk?</w:t>
      </w:r>
    </w:p>
    <w:p>
      <w:pPr>
        <w:pStyle w:val="Heading1"/>
        <w:spacing w:before="200" w:after="80"/>
      </w:pPr>
      <w:r>
        <w:t>8. Jak s výsledkem dál pracovat</w:t>
      </w:r>
    </w:p>
    <w:p>
      <w:r>
        <w:t>Výstup z AI použijte jako pracovní seznam, ne jako rozhodnutí.</w:t>
      </w:r>
    </w:p>
    <w:p>
      <w:r>
        <w:t>Doporučený postup:</w:t>
      </w:r>
    </w:p>
    <w:p>
      <w:pPr>
        <w:pStyle w:val="ListNumber"/>
        <w:spacing w:after="40"/>
        <w:ind w:left="360"/>
      </w:pPr>
      <w:r>
        <w:t>Nejprve zkontrolujte, zda AI správně pochopila situaci.</w:t>
      </w:r>
    </w:p>
    <w:p>
      <w:pPr>
        <w:pStyle w:val="ListNumber"/>
        <w:spacing w:after="40"/>
        <w:ind w:left="360"/>
      </w:pPr>
      <w:r>
        <w:t>Projděte část „Co víme jistě“ a odstraňte vše, co není výslovně uvedené ve vstupu.</w:t>
      </w:r>
    </w:p>
    <w:p>
      <w:pPr>
        <w:pStyle w:val="ListNumber"/>
        <w:spacing w:after="40"/>
        <w:ind w:left="360"/>
      </w:pPr>
      <w:r>
        <w:t>V části „Co chybí nebo je nejasné“ označte položky, které je nutné doplnit od klienta.</w:t>
      </w:r>
    </w:p>
    <w:p>
      <w:pPr>
        <w:pStyle w:val="ListNumber"/>
        <w:spacing w:after="40"/>
        <w:ind w:left="360"/>
      </w:pPr>
      <w:r>
        <w:t>Z kontrolních otázek vyberte jen ty, které opravdu potřebujete.</w:t>
      </w:r>
    </w:p>
    <w:p>
      <w:pPr>
        <w:pStyle w:val="ListNumber"/>
        <w:spacing w:after="40"/>
        <w:ind w:left="360"/>
      </w:pPr>
      <w:r>
        <w:t>Body k ověření projděte podle interní metodiky nebo oficiálních zdrojů.</w:t>
      </w:r>
    </w:p>
    <w:p>
      <w:pPr>
        <w:pStyle w:val="ListNumber"/>
        <w:spacing w:after="40"/>
        <w:ind w:left="360"/>
      </w:pPr>
      <w:r>
        <w:t>Teprve potom pokračujte v odborném zpracování.</w:t>
      </w:r>
    </w:p>
    <w:p>
      <w:pPr>
        <w:pStyle w:val="ListNumber"/>
        <w:spacing w:after="40"/>
        <w:ind w:left="360"/>
      </w:pPr>
      <w:r>
        <w:t>Před jakýmkoli odesláním proveďte lidskou odbornou kontrolu.</w:t>
      </w:r>
    </w:p>
    <w:p>
      <w:r>
        <w:t>AI vám má pomoci nezapomenout na otázky a nejasnosti. Nemá nahradit odborné rozhodnutí.</w:t>
      </w:r>
    </w:p>
    <w:p>
      <w:pPr>
        <w:pStyle w:val="Heading1"/>
        <w:spacing w:before="200" w:after="80"/>
      </w:pPr>
      <w:r>
        <w:t>9. Co AI nesmí rozhodovat</w:t>
      </w:r>
    </w:p>
    <w:p>
      <w:r>
        <w:t>AI nesmí rozhodovat zejména:</w:t>
      </w:r>
    </w:p>
    <w:p>
      <w:pPr>
        <w:pStyle w:val="ListBullet"/>
        <w:spacing w:after="40"/>
        <w:ind w:left="360"/>
      </w:pPr>
      <w:r>
        <w:t>zda je podklad kompletní pro skutečné podání;</w:t>
      </w:r>
    </w:p>
    <w:p>
      <w:pPr>
        <w:pStyle w:val="ListBullet"/>
        <w:spacing w:after="40"/>
        <w:ind w:left="360"/>
      </w:pPr>
      <w:r>
        <w:t>zda je zvolený mzdový postup správný;</w:t>
      </w:r>
    </w:p>
    <w:p>
      <w:pPr>
        <w:pStyle w:val="ListBullet"/>
        <w:spacing w:after="40"/>
        <w:ind w:left="360"/>
      </w:pPr>
      <w:r>
        <w:t>zda je splněna zákonná nebo metodická povinnost;</w:t>
      </w:r>
    </w:p>
    <w:p>
      <w:pPr>
        <w:pStyle w:val="ListBullet"/>
        <w:spacing w:after="40"/>
        <w:ind w:left="360"/>
      </w:pPr>
      <w:r>
        <w:t>jak má být situace finálně vykázána;</w:t>
      </w:r>
    </w:p>
    <w:p>
      <w:pPr>
        <w:pStyle w:val="ListBullet"/>
        <w:spacing w:after="40"/>
        <w:ind w:left="360"/>
      </w:pPr>
      <w:r>
        <w:t>zda lze výstup odeslat;</w:t>
      </w:r>
    </w:p>
    <w:p>
      <w:pPr>
        <w:pStyle w:val="ListBullet"/>
        <w:spacing w:after="40"/>
        <w:ind w:left="360"/>
      </w:pPr>
      <w:r>
        <w:t>zda je klientova informace dostatečná bez další kontroly;</w:t>
      </w:r>
    </w:p>
    <w:p>
      <w:pPr>
        <w:pStyle w:val="ListBullet"/>
        <w:spacing w:after="40"/>
        <w:ind w:left="360"/>
      </w:pPr>
      <w:r>
        <w:t>zda je situace právně, daňově nebo účetně v pořádku.</w:t>
      </w:r>
    </w:p>
    <w:p>
      <w:r>
        <w:t>Pokud výstup AI působí příliš jistě, berte to jako varování a proveďte vlastní kontrolu.</w:t>
      </w:r>
    </w:p>
    <w:p>
      <w:pPr>
        <w:pStyle w:val="Heading1"/>
        <w:spacing w:before="200" w:after="80"/>
      </w:pPr>
      <w:r>
        <w:t>10. Potřebujete s tím pomoci?</w:t>
      </w:r>
    </w:p>
    <w:p>
      <w:r>
        <w:t>Tento návod můžete použít samostatně. Největší hodnotu ale získá ve chvíli, kdy se přizpůsobí vašemu skutečnému pracovnímu postupu.</w:t>
      </w:r>
    </w:p>
    <w:p>
      <w:r>
        <w:t>Mohu vám pomoci:</w:t>
      </w:r>
    </w:p>
    <w:p>
      <w:pPr>
        <w:pStyle w:val="ListBullet"/>
        <w:spacing w:after="40"/>
        <w:ind w:left="360"/>
      </w:pPr>
      <w:r>
        <w:t>upravit prompt pro vaši mzdovou nebo účetní praxi;</w:t>
      </w:r>
    </w:p>
    <w:p>
      <w:pPr>
        <w:pStyle w:val="ListBullet"/>
        <w:spacing w:after="40"/>
        <w:ind w:left="360"/>
      </w:pPr>
      <w:r>
        <w:t>nastavit bezpečný postup anonymizace;</w:t>
      </w:r>
    </w:p>
    <w:p>
      <w:pPr>
        <w:pStyle w:val="ListBullet"/>
        <w:spacing w:after="40"/>
        <w:ind w:left="360"/>
      </w:pPr>
      <w:r>
        <w:t>připravit vzorové vstupy pro testování;</w:t>
      </w:r>
    </w:p>
    <w:p>
      <w:pPr>
        <w:pStyle w:val="ListBullet"/>
        <w:spacing w:after="40"/>
        <w:ind w:left="360"/>
      </w:pPr>
      <w:r>
        <w:t>otestovat výstupy na modelových anonymizovaných případech;</w:t>
      </w:r>
    </w:p>
    <w:p>
      <w:pPr>
        <w:pStyle w:val="ListBullet"/>
        <w:spacing w:after="40"/>
        <w:ind w:left="360"/>
      </w:pPr>
      <w:r>
        <w:t>sladit prompt s vaší interní metodikou;</w:t>
      </w:r>
    </w:p>
    <w:p>
      <w:pPr>
        <w:pStyle w:val="ListBullet"/>
        <w:spacing w:after="40"/>
        <w:ind w:left="360"/>
      </w:pPr>
      <w:r>
        <w:t>připravit checklist pro tým;</w:t>
      </w:r>
    </w:p>
    <w:p>
      <w:pPr>
        <w:pStyle w:val="ListBullet"/>
        <w:spacing w:after="40"/>
        <w:ind w:left="360"/>
      </w:pPr>
      <w:r>
        <w:t>zaškolit vás nebo malé pracoviště.</w:t>
      </w:r>
    </w:p>
    <w:p>
      <w:r>
        <w:t>Spolupráce může proběhnout přes Zoom nebo osobně.</w:t>
      </w:r>
    </w:p>
    <w:p>
      <w:pPr>
        <w:pStyle w:val="Note"/>
      </w:pPr>
      <w:r>
        <w:t>Cíl není automatizovat odborné rozhodování. Cíl je mít lepší přehled, méně chybějících údajů a bezpečnější kontrolní postup před dalším zpracováním.</w:t>
      </w:r>
    </w:p>
    <w:sectPr w:rsidR="00FC693F" w:rsidRPr="0006063C" w:rsidSect="00034616">
      <w:footerReference w:type="default" r:id="rId9"/>
      <w:pgSz w:w="12240" w:h="15840"/>
      <w:pgMar w:top="1008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6E6E"/>
        <w:sz w:val="16"/>
      </w:rPr>
      <w:t>BotCentralHub / Tarts RGL — JMHZ kontrolní asistent v1.0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28282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826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695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078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CHSubtitle">
    <w:name w:val="BCH Subtitle"/>
    <w:rPr>
      <w:rFonts w:ascii="Arial" w:hAnsi="Arial" w:eastAsia="Arial"/>
      <w:i/>
      <w:color w:val="464646"/>
      <w:sz w:val="26"/>
    </w:rPr>
  </w:style>
  <w:style w:type="paragraph" w:customStyle="1" w:styleId="CodeBlock">
    <w:name w:val="Code Block"/>
    <w:pPr>
      <w:spacing w:after="20" w:before="20"/>
      <w:ind w:left="259" w:right="259"/>
    </w:pPr>
    <w:rPr>
      <w:rFonts w:ascii="Courier New" w:hAnsi="Courier New" w:eastAsia="Courier New"/>
      <w:color w:val="005A4B"/>
      <w:sz w:val="16"/>
    </w:rPr>
  </w:style>
  <w:style w:type="paragraph" w:customStyle="1" w:styleId="Note">
    <w:name w:val="Note"/>
    <w:rPr>
      <w:rFonts w:ascii="Arial" w:hAnsi="Arial" w:eastAsia="Arial"/>
      <w:i/>
      <w:color w:val="50505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